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6F0D8">
      <w:pPr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本市组团处及处以下人员因公出国（境）任务申报表</w:t>
      </w:r>
    </w:p>
    <w:p w14:paraId="0DA36EA6">
      <w:pPr>
        <w:jc w:val="left"/>
        <w:rPr>
          <w:sz w:val="28"/>
        </w:rPr>
      </w:pPr>
      <w:r>
        <w:rPr>
          <w:rFonts w:hint="eastAsia"/>
          <w:sz w:val="28"/>
        </w:rPr>
        <w:t>主管部门文号：</w:t>
      </w:r>
      <w:r>
        <w:rPr>
          <w:rFonts w:hint="eastAsia"/>
          <w:sz w:val="28"/>
          <w:lang w:eastAsia="zh-CN"/>
        </w:rPr>
        <w:t>宁教外</w:t>
      </w:r>
      <w:r>
        <w:rPr>
          <w:rFonts w:hint="eastAsia"/>
          <w:sz w:val="28"/>
          <w:lang w:val="en-US" w:eastAsia="zh-CN"/>
        </w:rPr>
        <w:t xml:space="preserve">[2024]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lang w:eastAsia="zh-CN"/>
        </w:rPr>
        <w:t>号</w:t>
      </w:r>
      <w:r>
        <w:rPr>
          <w:rFonts w:hint="eastAsia"/>
          <w:sz w:val="28"/>
        </w:rPr>
        <w:t xml:space="preserve">                        </w:t>
      </w:r>
      <w:r>
        <w:rPr>
          <w:rFonts w:hint="eastAsia"/>
        </w:rPr>
        <w:t>共2页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746"/>
        <w:gridCol w:w="927"/>
        <w:gridCol w:w="360"/>
        <w:gridCol w:w="195"/>
        <w:gridCol w:w="705"/>
        <w:gridCol w:w="555"/>
        <w:gridCol w:w="345"/>
        <w:gridCol w:w="915"/>
        <w:gridCol w:w="1245"/>
      </w:tblGrid>
      <w:tr w14:paraId="2B3BF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287" w:type="dxa"/>
            <w:vAlign w:val="center"/>
          </w:tcPr>
          <w:p w14:paraId="79983BA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事   由</w:t>
            </w:r>
          </w:p>
        </w:tc>
        <w:tc>
          <w:tcPr>
            <w:tcW w:w="6993" w:type="dxa"/>
            <w:gridSpan w:val="9"/>
            <w:vAlign w:val="center"/>
          </w:tcPr>
          <w:p w14:paraId="5DE667F3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val="en-US" w:eastAsia="zh-CN"/>
              </w:rPr>
              <w:t>赴澳门参加国际会议</w:t>
            </w:r>
          </w:p>
        </w:tc>
      </w:tr>
      <w:tr w14:paraId="696B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87" w:type="dxa"/>
            <w:vAlign w:val="center"/>
          </w:tcPr>
          <w:p w14:paraId="3A2CA6D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组团单位</w:t>
            </w:r>
          </w:p>
        </w:tc>
        <w:tc>
          <w:tcPr>
            <w:tcW w:w="4488" w:type="dxa"/>
            <w:gridSpan w:val="6"/>
            <w:vAlign w:val="center"/>
          </w:tcPr>
          <w:p w14:paraId="0022C7D2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南京晓庄学院</w:t>
            </w:r>
          </w:p>
        </w:tc>
        <w:tc>
          <w:tcPr>
            <w:tcW w:w="1260" w:type="dxa"/>
            <w:gridSpan w:val="2"/>
            <w:vAlign w:val="center"/>
          </w:tcPr>
          <w:p w14:paraId="1E73B4C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团组人数</w:t>
            </w:r>
          </w:p>
        </w:tc>
        <w:tc>
          <w:tcPr>
            <w:tcW w:w="1245" w:type="dxa"/>
            <w:vAlign w:val="center"/>
          </w:tcPr>
          <w:p w14:paraId="173286C8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val="en-US" w:eastAsia="zh-CN"/>
              </w:rPr>
              <w:t>1</w:t>
            </w:r>
          </w:p>
        </w:tc>
      </w:tr>
      <w:tr w14:paraId="00F2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287" w:type="dxa"/>
            <w:vAlign w:val="center"/>
          </w:tcPr>
          <w:p w14:paraId="63A7F43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团长姓名</w:t>
            </w:r>
          </w:p>
        </w:tc>
        <w:tc>
          <w:tcPr>
            <w:tcW w:w="1746" w:type="dxa"/>
            <w:vAlign w:val="center"/>
          </w:tcPr>
          <w:p w14:paraId="286B96F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cs="Times New Roman"/>
                <w:color w:val="FF0000"/>
                <w:sz w:val="24"/>
                <w:lang w:val="en-US" w:eastAsia="zh-CN"/>
              </w:rPr>
              <w:t>张三</w:t>
            </w:r>
          </w:p>
        </w:tc>
        <w:tc>
          <w:tcPr>
            <w:tcW w:w="1287" w:type="dxa"/>
            <w:gridSpan w:val="2"/>
            <w:vAlign w:val="center"/>
          </w:tcPr>
          <w:p w14:paraId="05CB304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工作单位</w:t>
            </w:r>
          </w:p>
          <w:p w14:paraId="226008E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及职务</w:t>
            </w:r>
          </w:p>
        </w:tc>
        <w:tc>
          <w:tcPr>
            <w:tcW w:w="3960" w:type="dxa"/>
            <w:gridSpan w:val="6"/>
            <w:vAlign w:val="center"/>
          </w:tcPr>
          <w:p w14:paraId="052DC092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val="en-US" w:eastAsia="zh-CN"/>
              </w:rPr>
              <w:t>南京晓庄学院电子工程学院 教师</w:t>
            </w:r>
          </w:p>
        </w:tc>
      </w:tr>
      <w:tr w14:paraId="5D5DD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87" w:type="dxa"/>
            <w:vAlign w:val="center"/>
          </w:tcPr>
          <w:p w14:paraId="21E286D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出访国别</w:t>
            </w:r>
          </w:p>
          <w:p w14:paraId="235447C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（地区）</w:t>
            </w:r>
          </w:p>
        </w:tc>
        <w:tc>
          <w:tcPr>
            <w:tcW w:w="3228" w:type="dxa"/>
            <w:gridSpan w:val="4"/>
            <w:vAlign w:val="center"/>
          </w:tcPr>
          <w:p w14:paraId="2E9BC9B1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eastAsia="zh-CN"/>
              </w:rPr>
              <w:t>澳门</w:t>
            </w:r>
          </w:p>
        </w:tc>
        <w:tc>
          <w:tcPr>
            <w:tcW w:w="1260" w:type="dxa"/>
            <w:gridSpan w:val="2"/>
            <w:vAlign w:val="center"/>
          </w:tcPr>
          <w:p w14:paraId="527B11D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途经国别</w:t>
            </w:r>
          </w:p>
          <w:p w14:paraId="639B6B6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（地区）</w:t>
            </w:r>
          </w:p>
        </w:tc>
        <w:tc>
          <w:tcPr>
            <w:tcW w:w="2505" w:type="dxa"/>
            <w:gridSpan w:val="3"/>
            <w:vAlign w:val="center"/>
          </w:tcPr>
          <w:p w14:paraId="5438F6FB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eastAsia="zh-CN"/>
              </w:rPr>
              <w:t>无</w:t>
            </w:r>
          </w:p>
        </w:tc>
      </w:tr>
      <w:tr w14:paraId="432CA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87" w:type="dxa"/>
            <w:vAlign w:val="center"/>
          </w:tcPr>
          <w:p w14:paraId="5978FD9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出访日期</w:t>
            </w:r>
          </w:p>
        </w:tc>
        <w:tc>
          <w:tcPr>
            <w:tcW w:w="1746" w:type="dxa"/>
            <w:vAlign w:val="center"/>
          </w:tcPr>
          <w:p w14:paraId="7F0A128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val="en-US" w:eastAsia="zh-CN"/>
              </w:rPr>
              <w:t>2023.11.17-11.21</w:t>
            </w:r>
          </w:p>
        </w:tc>
        <w:tc>
          <w:tcPr>
            <w:tcW w:w="927" w:type="dxa"/>
            <w:vAlign w:val="center"/>
          </w:tcPr>
          <w:p w14:paraId="7E4E0BE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在外</w:t>
            </w:r>
          </w:p>
          <w:p w14:paraId="59BEDE9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天数</w:t>
            </w:r>
          </w:p>
        </w:tc>
        <w:tc>
          <w:tcPr>
            <w:tcW w:w="1260" w:type="dxa"/>
            <w:gridSpan w:val="3"/>
            <w:vAlign w:val="center"/>
          </w:tcPr>
          <w:p w14:paraId="42B59812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val="en-US" w:eastAsia="zh-CN"/>
              </w:rPr>
              <w:t>5</w:t>
            </w:r>
          </w:p>
        </w:tc>
        <w:tc>
          <w:tcPr>
            <w:tcW w:w="900" w:type="dxa"/>
            <w:gridSpan w:val="2"/>
            <w:vAlign w:val="center"/>
          </w:tcPr>
          <w:p w14:paraId="4BB32CA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费用</w:t>
            </w:r>
          </w:p>
          <w:p w14:paraId="5FCEE81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来源</w:t>
            </w:r>
          </w:p>
        </w:tc>
        <w:tc>
          <w:tcPr>
            <w:tcW w:w="2160" w:type="dxa"/>
            <w:gridSpan w:val="2"/>
            <w:vAlign w:val="center"/>
          </w:tcPr>
          <w:p w14:paraId="133C34B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val="en-US" w:eastAsia="zh-CN"/>
              </w:rPr>
              <w:t>南京晓庄学院</w:t>
            </w:r>
            <w:r>
              <w:rPr>
                <w:rFonts w:hint="eastAsia" w:cs="Times New Roman"/>
                <w:sz w:val="24"/>
                <w:lang w:val="en-US" w:eastAsia="zh-CN"/>
              </w:rPr>
              <w:t>（</w:t>
            </w:r>
            <w:r>
              <w:rPr>
                <w:rFonts w:hint="eastAsia" w:cs="Times New Roman"/>
                <w:sz w:val="24"/>
                <w:highlight w:val="yellow"/>
                <w:lang w:val="en-US" w:eastAsia="zh-CN"/>
              </w:rPr>
              <w:t>此表就写学校</w:t>
            </w:r>
            <w:r>
              <w:rPr>
                <w:rFonts w:hint="eastAsia" w:cs="Times New Roman"/>
                <w:sz w:val="24"/>
                <w:lang w:val="en-US" w:eastAsia="zh-CN"/>
              </w:rPr>
              <w:t>）</w:t>
            </w:r>
          </w:p>
        </w:tc>
      </w:tr>
      <w:tr w14:paraId="10A1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</w:trPr>
        <w:tc>
          <w:tcPr>
            <w:tcW w:w="1287" w:type="dxa"/>
            <w:vAlign w:val="center"/>
          </w:tcPr>
          <w:p w14:paraId="0B7EEAE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邀请单位</w:t>
            </w:r>
          </w:p>
        </w:tc>
        <w:tc>
          <w:tcPr>
            <w:tcW w:w="6993" w:type="dxa"/>
            <w:gridSpan w:val="9"/>
            <w:vAlign w:val="center"/>
          </w:tcPr>
          <w:p w14:paraId="2E8FDE95">
            <w:pPr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4"/>
                <w:lang w:val="en-US" w:eastAsia="zh-CN"/>
              </w:rPr>
              <w:t>第十三届电子/通讯和网络国际会议会务组(CECNet 2023)</w:t>
            </w:r>
          </w:p>
        </w:tc>
      </w:tr>
      <w:tr w14:paraId="68EB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7" w:hRule="atLeast"/>
        </w:trPr>
        <w:tc>
          <w:tcPr>
            <w:tcW w:w="8280" w:type="dxa"/>
            <w:gridSpan w:val="10"/>
            <w:tcBorders>
              <w:bottom w:val="single" w:color="auto" w:sz="4" w:space="0"/>
            </w:tcBorders>
          </w:tcPr>
          <w:p w14:paraId="49CCE3B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组团目的及任务：</w:t>
            </w:r>
          </w:p>
          <w:p w14:paraId="0FEF7274">
            <w:pPr>
              <w:adjustRightInd w:val="0"/>
              <w:snapToGrid w:val="0"/>
              <w:ind w:firstLine="480" w:firstLineChars="200"/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  <w:t>参加第十三届电子/通讯和网络国际会议：The 13th International Conference on Electronics, Communications and Networks (CECNet 2023)及其他形式的学术交流活动：</w:t>
            </w:r>
          </w:p>
          <w:p w14:paraId="4FD6DE95">
            <w:pPr>
              <w:adjustRightInd w:val="0"/>
              <w:snapToGrid w:val="0"/>
              <w:ind w:firstLine="480" w:firstLineChars="200"/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  <w:t>具体任务：此次出访主要有四个任务：</w:t>
            </w:r>
          </w:p>
          <w:p w14:paraId="4D8FF67B">
            <w:pPr>
              <w:adjustRightInd w:val="0"/>
              <w:snapToGrid w:val="0"/>
              <w:ind w:firstLine="480" w:firstLineChars="200"/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  <w:t>1.以展报的形式介绍自己的研究成果，并于同行交流。</w:t>
            </w:r>
          </w:p>
          <w:p w14:paraId="505EEF38">
            <w:pPr>
              <w:adjustRightInd w:val="0"/>
              <w:snapToGrid w:val="0"/>
              <w:ind w:firstLine="480" w:firstLineChars="200"/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  <w:t>2.参加学术同行的报告，了解最新学术前沿动态，拓展自己的科研视野。</w:t>
            </w:r>
          </w:p>
          <w:p w14:paraId="7A11E175">
            <w:pPr>
              <w:adjustRightInd w:val="0"/>
              <w:snapToGrid w:val="0"/>
              <w:ind w:firstLine="480" w:firstLineChars="200"/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  <w:t>3.在会议期间，参加会务组举办的学术讨论活动，充分进行学术交流：具体讨论内容“Study of A Stars-Parallel Hyperchaos Laser Synchronization LAN with Two Type of Erbium-Doped Fiber Lasers ”。</w:t>
            </w:r>
          </w:p>
          <w:p w14:paraId="03662F69">
            <w:pPr>
              <w:adjustRightInd w:val="0"/>
              <w:snapToGrid w:val="0"/>
              <w:ind w:firstLine="480" w:firstLineChars="200"/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  <w:t>4.在会议期间，与本领域资深教授Martin Maier（大会主席）进行讨论有关混沌理论的应用拓展。</w:t>
            </w:r>
            <w:r>
              <w:rPr>
                <w:rFonts w:hint="eastAsia" w:eastAsia="楷体" w:cs="Times New Roman"/>
                <w:color w:val="FF0000"/>
                <w:sz w:val="24"/>
                <w:lang w:val="en-US" w:eastAsia="zh-CN"/>
              </w:rPr>
              <w:t>（</w:t>
            </w:r>
            <w:r>
              <w:rPr>
                <w:rFonts w:hint="eastAsia" w:eastAsia="楷体" w:cs="Times New Roman"/>
                <w:color w:val="FF0000"/>
                <w:sz w:val="24"/>
                <w:highlight w:val="yellow"/>
                <w:lang w:val="en-US" w:eastAsia="zh-CN"/>
              </w:rPr>
              <w:t>此处为主要审核内容，请尽量详细描写</w:t>
            </w:r>
            <w:r>
              <w:rPr>
                <w:rFonts w:hint="eastAsia" w:eastAsia="楷体" w:cs="Times New Roman"/>
                <w:color w:val="FF0000"/>
                <w:sz w:val="24"/>
                <w:lang w:val="en-US" w:eastAsia="zh-CN"/>
              </w:rPr>
              <w:t>）</w:t>
            </w:r>
          </w:p>
          <w:p w14:paraId="20C37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80" w:firstLineChars="200"/>
              <w:textAlignment w:val="auto"/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团组在外期间费用由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组团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单位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承担，</w:t>
            </w:r>
            <w:r>
              <w:rPr>
                <w:rFonts w:hint="eastAsia" w:eastAsia="楷体_GB2312" w:cs="Times New Roman"/>
                <w:color w:val="FF0000"/>
                <w:sz w:val="24"/>
                <w:szCs w:val="24"/>
                <w:lang w:val="en-US" w:eastAsia="zh-CN"/>
              </w:rPr>
              <w:t>张三费用</w:t>
            </w:r>
            <w:r>
              <w:rPr>
                <w:rFonts w:hint="default" w:ascii="Times New Roman" w:hAnsi="Times New Roman" w:eastAsia="楷体_GB2312" w:cs="Times New Roman"/>
                <w:color w:val="FF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eastAsia="楷体_GB2312" w:cs="Times New Roman"/>
                <w:color w:val="FF0000"/>
                <w:sz w:val="24"/>
                <w:szCs w:val="24"/>
                <w:lang w:val="en-US" w:eastAsia="zh-CN"/>
              </w:rPr>
              <w:t>个人科研经费</w:t>
            </w:r>
            <w:r>
              <w:rPr>
                <w:rFonts w:hint="default" w:ascii="Times New Roman" w:hAnsi="Times New Roman" w:eastAsia="楷体_GB2312" w:cs="Times New Roman"/>
                <w:color w:val="FF0000"/>
                <w:sz w:val="24"/>
                <w:szCs w:val="24"/>
                <w:lang w:val="en-US" w:eastAsia="zh-CN"/>
              </w:rPr>
              <w:t>列支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经审核，上述经费符合因公出国（境）专项资金列支范围。</w:t>
            </w:r>
          </w:p>
          <w:p w14:paraId="1749E42B">
            <w:pPr>
              <w:ind w:firstLine="480" w:firstLineChars="200"/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所提供的境外邀请函真实有效，未通过中介机构或旅行社联系购买。团组成员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在所在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单位进行了公示，公示期5个工作日，公示结果无异议。</w:t>
            </w:r>
          </w:p>
          <w:p w14:paraId="576A46FE">
            <w:pPr>
              <w:ind w:firstLine="480" w:firstLineChars="200"/>
              <w:rPr>
                <w:rFonts w:hint="default" w:ascii="Times New Roman" w:hAnsi="Times New Roman" w:eastAsia="楷体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FF0000"/>
                <w:sz w:val="24"/>
                <w:szCs w:val="24"/>
                <w:lang w:val="en-US" w:eastAsia="zh-CN"/>
              </w:rPr>
              <w:t>张三</w:t>
            </w:r>
            <w:r>
              <w:rPr>
                <w:rFonts w:hint="default" w:ascii="Times New Roman" w:hAnsi="Times New Roman" w:eastAsia="楷体_GB2312" w:cs="Times New Roman"/>
                <w:color w:val="FF0000"/>
                <w:sz w:val="24"/>
                <w:szCs w:val="24"/>
              </w:rPr>
              <w:t>3年无出访记录。</w:t>
            </w:r>
            <w:r>
              <w:rPr>
                <w:rFonts w:hint="eastAsia" w:eastAsia="楷体_GB2312" w:cs="Times New Roman"/>
                <w:color w:val="FF0000"/>
                <w:sz w:val="24"/>
                <w:szCs w:val="24"/>
                <w:lang w:val="en-US" w:eastAsia="zh-CN"/>
              </w:rPr>
              <w:t>/张三2024年3月赴日本参加国际学术会议。该团组出访任务已列入南京晓庄学院年度因公出访总体</w:t>
            </w:r>
            <w:bookmarkStart w:id="0" w:name="_GoBack"/>
            <w:bookmarkEnd w:id="0"/>
            <w:r>
              <w:rPr>
                <w:rFonts w:hint="eastAsia" w:eastAsia="楷体_GB2312" w:cs="Times New Roman"/>
                <w:color w:val="FF0000"/>
                <w:sz w:val="24"/>
                <w:szCs w:val="24"/>
                <w:lang w:val="en-US" w:eastAsia="zh-CN"/>
              </w:rPr>
              <w:t>计划。</w:t>
            </w:r>
          </w:p>
          <w:p w14:paraId="1D847C88">
            <w:pPr>
              <w:adjustRightInd w:val="0"/>
              <w:snapToGrid w:val="0"/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</w:pPr>
          </w:p>
          <w:p w14:paraId="388EF465">
            <w:pPr>
              <w:adjustRightInd w:val="0"/>
              <w:snapToGrid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</w:t>
            </w:r>
          </w:p>
          <w:p w14:paraId="5B87EEBE">
            <w:pPr>
              <w:tabs>
                <w:tab w:val="left" w:pos="5832"/>
                <w:tab w:val="left" w:pos="6552"/>
                <w:tab w:val="left" w:pos="7272"/>
              </w:tabs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组团单位签发人：        （公章）            年    月    日</w:t>
            </w:r>
          </w:p>
          <w:p w14:paraId="52F5EE14"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AD68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80" w:type="dxa"/>
            <w:gridSpan w:val="10"/>
            <w:tcBorders>
              <w:bottom w:val="single" w:color="auto" w:sz="4" w:space="0"/>
            </w:tcBorders>
            <w:vAlign w:val="center"/>
          </w:tcPr>
          <w:p w14:paraId="2AB9BF5A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组团单位联系人：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陶冶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   电话：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025-86569162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     传真：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025-86614926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5CEDC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8280" w:type="dxa"/>
            <w:gridSpan w:val="10"/>
            <w:tcBorders>
              <w:bottom w:val="single" w:color="auto" w:sz="4" w:space="0"/>
            </w:tcBorders>
          </w:tcPr>
          <w:p w14:paraId="3C129708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主管部门意见：</w:t>
            </w:r>
          </w:p>
          <w:p w14:paraId="7D92DF46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2D6300A9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1D0D0C2F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453C13A5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048B6DF9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7B864C1C">
            <w:pPr>
              <w:tabs>
                <w:tab w:val="left" w:pos="5832"/>
              </w:tabs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主管部门签发人            （公章）           年    月    日               </w:t>
            </w:r>
          </w:p>
        </w:tc>
      </w:tr>
      <w:tr w14:paraId="5F8C0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8280" w:type="dxa"/>
            <w:gridSpan w:val="10"/>
            <w:vAlign w:val="center"/>
          </w:tcPr>
          <w:p w14:paraId="734E26C7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主管部门联系人：         电话：              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</w:rPr>
              <w:t>传真：</w:t>
            </w:r>
          </w:p>
        </w:tc>
      </w:tr>
    </w:tbl>
    <w:p w14:paraId="5276BAD6"/>
    <w:p w14:paraId="0342E0C3">
      <w:pPr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本市组团出访人员名单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00"/>
        <w:gridCol w:w="1620"/>
        <w:gridCol w:w="3060"/>
        <w:gridCol w:w="1065"/>
      </w:tblGrid>
      <w:tr w14:paraId="222D7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  <w:vAlign w:val="center"/>
          </w:tcPr>
          <w:p w14:paraId="6263A6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 名</w:t>
            </w:r>
          </w:p>
        </w:tc>
        <w:tc>
          <w:tcPr>
            <w:tcW w:w="900" w:type="dxa"/>
            <w:vAlign w:val="center"/>
          </w:tcPr>
          <w:p w14:paraId="18CC71F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620" w:type="dxa"/>
            <w:vAlign w:val="center"/>
          </w:tcPr>
          <w:p w14:paraId="35CC46D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出生年月日</w:t>
            </w:r>
          </w:p>
        </w:tc>
        <w:tc>
          <w:tcPr>
            <w:tcW w:w="3060" w:type="dxa"/>
            <w:vAlign w:val="center"/>
          </w:tcPr>
          <w:p w14:paraId="1ABF602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工作单位及职务</w:t>
            </w:r>
          </w:p>
        </w:tc>
        <w:tc>
          <w:tcPr>
            <w:tcW w:w="1065" w:type="dxa"/>
            <w:vAlign w:val="center"/>
          </w:tcPr>
          <w:p w14:paraId="588024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 注</w:t>
            </w:r>
          </w:p>
        </w:tc>
      </w:tr>
      <w:tr w14:paraId="5F5C6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  <w:vAlign w:val="center"/>
          </w:tcPr>
          <w:p w14:paraId="363B284C">
            <w:pPr>
              <w:jc w:val="center"/>
              <w:rPr>
                <w:rFonts w:hint="eastAsia" w:eastAsia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1"/>
                <w:szCs w:val="21"/>
                <w:lang w:val="en-US" w:eastAsia="zh-CN"/>
              </w:rPr>
              <w:t>张三</w:t>
            </w:r>
          </w:p>
        </w:tc>
        <w:tc>
          <w:tcPr>
            <w:tcW w:w="900" w:type="dxa"/>
            <w:vAlign w:val="center"/>
          </w:tcPr>
          <w:p w14:paraId="5F79BB47">
            <w:pPr>
              <w:jc w:val="center"/>
              <w:rPr>
                <w:rFonts w:hint="eastAsia" w:eastAsia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1620" w:type="dxa"/>
            <w:vAlign w:val="center"/>
          </w:tcPr>
          <w:p w14:paraId="6DB160EC">
            <w:pPr>
              <w:jc w:val="center"/>
              <w:rPr>
                <w:rFonts w:hint="default" w:eastAsia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1"/>
                <w:szCs w:val="21"/>
                <w:lang w:val="en-US" w:eastAsia="zh-CN"/>
              </w:rPr>
              <w:t>1984.06.30</w:t>
            </w:r>
          </w:p>
        </w:tc>
        <w:tc>
          <w:tcPr>
            <w:tcW w:w="3060" w:type="dxa"/>
            <w:vAlign w:val="center"/>
          </w:tcPr>
          <w:p w14:paraId="1ABDF29E">
            <w:pPr>
              <w:jc w:val="left"/>
              <w:rPr>
                <w:rFonts w:hint="eastAsia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南京晓庄学院电子工程学院教师</w:t>
            </w:r>
          </w:p>
        </w:tc>
        <w:tc>
          <w:tcPr>
            <w:tcW w:w="1065" w:type="dxa"/>
          </w:tcPr>
          <w:p w14:paraId="3A0AD5DE">
            <w:r>
              <w:rPr>
                <w:rFonts w:hint="eastAsia"/>
              </w:rPr>
              <w:t xml:space="preserve"> </w:t>
            </w:r>
          </w:p>
        </w:tc>
      </w:tr>
      <w:tr w14:paraId="7C38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2B90FE22">
            <w:r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</w:tcPr>
          <w:p w14:paraId="635F6546">
            <w:r>
              <w:rPr>
                <w:rFonts w:hint="eastAsia"/>
              </w:rPr>
              <w:t xml:space="preserve"> </w:t>
            </w:r>
          </w:p>
        </w:tc>
        <w:tc>
          <w:tcPr>
            <w:tcW w:w="1620" w:type="dxa"/>
          </w:tcPr>
          <w:p w14:paraId="6F797D66">
            <w:r>
              <w:rPr>
                <w:rFonts w:hint="eastAsia"/>
              </w:rPr>
              <w:t xml:space="preserve"> </w:t>
            </w:r>
          </w:p>
        </w:tc>
        <w:tc>
          <w:tcPr>
            <w:tcW w:w="3060" w:type="dxa"/>
          </w:tcPr>
          <w:p w14:paraId="24274627">
            <w:r>
              <w:rPr>
                <w:rFonts w:hint="eastAsia"/>
              </w:rPr>
              <w:t xml:space="preserve"> </w:t>
            </w:r>
          </w:p>
        </w:tc>
        <w:tc>
          <w:tcPr>
            <w:tcW w:w="1065" w:type="dxa"/>
          </w:tcPr>
          <w:p w14:paraId="79EA8BC2">
            <w:r>
              <w:rPr>
                <w:rFonts w:hint="eastAsia"/>
              </w:rPr>
              <w:t xml:space="preserve"> </w:t>
            </w:r>
          </w:p>
        </w:tc>
      </w:tr>
      <w:tr w14:paraId="396CD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5AC29F1C"/>
        </w:tc>
        <w:tc>
          <w:tcPr>
            <w:tcW w:w="900" w:type="dxa"/>
          </w:tcPr>
          <w:p w14:paraId="101F99DC"/>
        </w:tc>
        <w:tc>
          <w:tcPr>
            <w:tcW w:w="1620" w:type="dxa"/>
          </w:tcPr>
          <w:p w14:paraId="7E1C1AA6"/>
        </w:tc>
        <w:tc>
          <w:tcPr>
            <w:tcW w:w="3060" w:type="dxa"/>
          </w:tcPr>
          <w:p w14:paraId="7AAAF6A4"/>
        </w:tc>
        <w:tc>
          <w:tcPr>
            <w:tcW w:w="1065" w:type="dxa"/>
          </w:tcPr>
          <w:p w14:paraId="23A68CE3"/>
        </w:tc>
      </w:tr>
      <w:tr w14:paraId="521A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0DEAD947"/>
        </w:tc>
        <w:tc>
          <w:tcPr>
            <w:tcW w:w="900" w:type="dxa"/>
          </w:tcPr>
          <w:p w14:paraId="3EC73484"/>
        </w:tc>
        <w:tc>
          <w:tcPr>
            <w:tcW w:w="1620" w:type="dxa"/>
          </w:tcPr>
          <w:p w14:paraId="77408737"/>
        </w:tc>
        <w:tc>
          <w:tcPr>
            <w:tcW w:w="3060" w:type="dxa"/>
          </w:tcPr>
          <w:p w14:paraId="2BCAA3EC"/>
        </w:tc>
        <w:tc>
          <w:tcPr>
            <w:tcW w:w="1065" w:type="dxa"/>
          </w:tcPr>
          <w:p w14:paraId="2DBA2AD7"/>
        </w:tc>
      </w:tr>
      <w:tr w14:paraId="76DA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603DB3A0"/>
        </w:tc>
        <w:tc>
          <w:tcPr>
            <w:tcW w:w="900" w:type="dxa"/>
          </w:tcPr>
          <w:p w14:paraId="2ED5173E"/>
        </w:tc>
        <w:tc>
          <w:tcPr>
            <w:tcW w:w="1620" w:type="dxa"/>
          </w:tcPr>
          <w:p w14:paraId="39197E25"/>
        </w:tc>
        <w:tc>
          <w:tcPr>
            <w:tcW w:w="3060" w:type="dxa"/>
          </w:tcPr>
          <w:p w14:paraId="78BDA599"/>
        </w:tc>
        <w:tc>
          <w:tcPr>
            <w:tcW w:w="1065" w:type="dxa"/>
          </w:tcPr>
          <w:p w14:paraId="4BF85AC7"/>
        </w:tc>
      </w:tr>
      <w:tr w14:paraId="39B64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2218B5ED"/>
        </w:tc>
        <w:tc>
          <w:tcPr>
            <w:tcW w:w="900" w:type="dxa"/>
          </w:tcPr>
          <w:p w14:paraId="60EB4099"/>
        </w:tc>
        <w:tc>
          <w:tcPr>
            <w:tcW w:w="1620" w:type="dxa"/>
          </w:tcPr>
          <w:p w14:paraId="3D7C032C"/>
        </w:tc>
        <w:tc>
          <w:tcPr>
            <w:tcW w:w="3060" w:type="dxa"/>
          </w:tcPr>
          <w:p w14:paraId="54B226AB"/>
        </w:tc>
        <w:tc>
          <w:tcPr>
            <w:tcW w:w="1065" w:type="dxa"/>
          </w:tcPr>
          <w:p w14:paraId="386A6E23"/>
        </w:tc>
      </w:tr>
      <w:tr w14:paraId="1C13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340F3A7A"/>
        </w:tc>
        <w:tc>
          <w:tcPr>
            <w:tcW w:w="900" w:type="dxa"/>
          </w:tcPr>
          <w:p w14:paraId="05BD01A9"/>
        </w:tc>
        <w:tc>
          <w:tcPr>
            <w:tcW w:w="1620" w:type="dxa"/>
          </w:tcPr>
          <w:p w14:paraId="160D4AEB"/>
        </w:tc>
        <w:tc>
          <w:tcPr>
            <w:tcW w:w="3060" w:type="dxa"/>
          </w:tcPr>
          <w:p w14:paraId="29C09AF3"/>
        </w:tc>
        <w:tc>
          <w:tcPr>
            <w:tcW w:w="1065" w:type="dxa"/>
          </w:tcPr>
          <w:p w14:paraId="10076FFE"/>
        </w:tc>
      </w:tr>
      <w:tr w14:paraId="16DF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2966EEF9"/>
        </w:tc>
        <w:tc>
          <w:tcPr>
            <w:tcW w:w="900" w:type="dxa"/>
          </w:tcPr>
          <w:p w14:paraId="41734EA4"/>
        </w:tc>
        <w:tc>
          <w:tcPr>
            <w:tcW w:w="1620" w:type="dxa"/>
          </w:tcPr>
          <w:p w14:paraId="7888122E"/>
        </w:tc>
        <w:tc>
          <w:tcPr>
            <w:tcW w:w="3060" w:type="dxa"/>
          </w:tcPr>
          <w:p w14:paraId="21AE0738"/>
        </w:tc>
        <w:tc>
          <w:tcPr>
            <w:tcW w:w="1065" w:type="dxa"/>
          </w:tcPr>
          <w:p w14:paraId="39EC613D"/>
        </w:tc>
      </w:tr>
      <w:tr w14:paraId="320B6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21A8D1F0"/>
        </w:tc>
        <w:tc>
          <w:tcPr>
            <w:tcW w:w="900" w:type="dxa"/>
          </w:tcPr>
          <w:p w14:paraId="66D8D218"/>
        </w:tc>
        <w:tc>
          <w:tcPr>
            <w:tcW w:w="1620" w:type="dxa"/>
          </w:tcPr>
          <w:p w14:paraId="76F29A9C"/>
        </w:tc>
        <w:tc>
          <w:tcPr>
            <w:tcW w:w="3060" w:type="dxa"/>
          </w:tcPr>
          <w:p w14:paraId="40DC6E79"/>
        </w:tc>
        <w:tc>
          <w:tcPr>
            <w:tcW w:w="1065" w:type="dxa"/>
          </w:tcPr>
          <w:p w14:paraId="690FCCC9"/>
        </w:tc>
      </w:tr>
      <w:tr w14:paraId="6D94C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56F5F988"/>
        </w:tc>
        <w:tc>
          <w:tcPr>
            <w:tcW w:w="900" w:type="dxa"/>
          </w:tcPr>
          <w:p w14:paraId="2543C7D8"/>
        </w:tc>
        <w:tc>
          <w:tcPr>
            <w:tcW w:w="1620" w:type="dxa"/>
          </w:tcPr>
          <w:p w14:paraId="65F221F5"/>
        </w:tc>
        <w:tc>
          <w:tcPr>
            <w:tcW w:w="3060" w:type="dxa"/>
          </w:tcPr>
          <w:p w14:paraId="45BB2945"/>
        </w:tc>
        <w:tc>
          <w:tcPr>
            <w:tcW w:w="1065" w:type="dxa"/>
          </w:tcPr>
          <w:p w14:paraId="180D09EA"/>
        </w:tc>
      </w:tr>
      <w:tr w14:paraId="0DA74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55" w:type="dxa"/>
          </w:tcPr>
          <w:p w14:paraId="6DA0EE31"/>
        </w:tc>
        <w:tc>
          <w:tcPr>
            <w:tcW w:w="900" w:type="dxa"/>
          </w:tcPr>
          <w:p w14:paraId="5E445D15"/>
        </w:tc>
        <w:tc>
          <w:tcPr>
            <w:tcW w:w="1620" w:type="dxa"/>
          </w:tcPr>
          <w:p w14:paraId="74B71271"/>
        </w:tc>
        <w:tc>
          <w:tcPr>
            <w:tcW w:w="3060" w:type="dxa"/>
          </w:tcPr>
          <w:p w14:paraId="2561F693"/>
        </w:tc>
        <w:tc>
          <w:tcPr>
            <w:tcW w:w="1065" w:type="dxa"/>
          </w:tcPr>
          <w:p w14:paraId="47D964EA"/>
        </w:tc>
      </w:tr>
      <w:tr w14:paraId="2334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8100" w:type="dxa"/>
            <w:gridSpan w:val="5"/>
          </w:tcPr>
          <w:p w14:paraId="6741A0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附注：</w:t>
            </w:r>
          </w:p>
        </w:tc>
      </w:tr>
    </w:tbl>
    <w:p w14:paraId="06AC222A">
      <w:pPr>
        <w:rPr>
          <w:sz w:val="24"/>
        </w:rPr>
      </w:pPr>
      <w:r>
        <w:rPr>
          <w:rFonts w:hint="eastAsia"/>
          <w:sz w:val="24"/>
        </w:rPr>
        <w:t>附件：</w:t>
      </w:r>
    </w:p>
    <w:p w14:paraId="41EC988F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请在任务栏内填写因公出访的具体任务，预算是否经财政部门审核同意、是否公示及公示结果、是否列入年度计划、邀请函情况；</w:t>
      </w:r>
    </w:p>
    <w:p w14:paraId="07AA2864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出访日程安排；</w:t>
      </w:r>
    </w:p>
    <w:p w14:paraId="5F9F2C0F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外方邀请函及译文；</w:t>
      </w:r>
    </w:p>
    <w:p w14:paraId="348DC6BA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企业人员所在单位营业执照副本复印件；</w:t>
      </w:r>
    </w:p>
    <w:p w14:paraId="1E536373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备案表（已签字盖章的表格）</w:t>
      </w:r>
    </w:p>
    <w:p w14:paraId="0A69211C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其他所需说明材料。</w:t>
      </w:r>
    </w:p>
    <w:p w14:paraId="622590CF">
      <w:pPr>
        <w:ind w:left="855"/>
        <w:rPr>
          <w:sz w:val="24"/>
        </w:rPr>
      </w:pPr>
      <w:r>
        <w:rPr>
          <w:rFonts w:hint="eastAsia"/>
          <w:sz w:val="24"/>
        </w:rPr>
        <w:t>（以上申报材料先从南京市因公出国（境）管理系统提交，审批同意后领取任务批件时需报一份申报材料原件至市外办。）</w:t>
      </w:r>
    </w:p>
    <w:p w14:paraId="7255AF07">
      <w:pPr>
        <w:ind w:left="855"/>
        <w:rPr>
          <w:sz w:val="24"/>
        </w:rPr>
      </w:pPr>
    </w:p>
    <w:p w14:paraId="77287D41">
      <w:pPr>
        <w:ind w:left="855"/>
        <w:rPr>
          <w:sz w:val="24"/>
        </w:rPr>
      </w:pPr>
    </w:p>
    <w:p w14:paraId="6617EB52">
      <w:pPr>
        <w:ind w:left="855"/>
        <w:rPr>
          <w:sz w:val="24"/>
        </w:rPr>
      </w:pPr>
    </w:p>
    <w:p w14:paraId="53B56534">
      <w:pPr>
        <w:ind w:left="855"/>
        <w:rPr>
          <w:sz w:val="24"/>
        </w:rPr>
      </w:pPr>
    </w:p>
    <w:p w14:paraId="64F947E8">
      <w:pPr>
        <w:ind w:left="855"/>
        <w:rPr>
          <w:sz w:val="24"/>
        </w:rPr>
      </w:pPr>
    </w:p>
    <w:p w14:paraId="75A63444">
      <w:pPr>
        <w:jc w:val="center"/>
      </w:pPr>
      <w:r>
        <w:rPr>
          <w:rFonts w:hint="eastAsia"/>
        </w:rPr>
        <w:t>第2页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A83E19"/>
    <w:multiLevelType w:val="multilevel"/>
    <w:tmpl w:val="3CA83E19"/>
    <w:lvl w:ilvl="0" w:tentative="0">
      <w:start w:val="1"/>
      <w:numFmt w:val="decimal"/>
      <w:lvlText w:val="%1、"/>
      <w:lvlJc w:val="left"/>
      <w:pPr>
        <w:tabs>
          <w:tab w:val="left" w:pos="1215"/>
        </w:tabs>
        <w:ind w:left="1215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695"/>
        </w:tabs>
        <w:ind w:left="169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15"/>
        </w:tabs>
        <w:ind w:left="2115" w:hanging="420"/>
      </w:pPr>
    </w:lvl>
    <w:lvl w:ilvl="3" w:tentative="0">
      <w:start w:val="1"/>
      <w:numFmt w:val="decimal"/>
      <w:lvlText w:val="%4."/>
      <w:lvlJc w:val="left"/>
      <w:pPr>
        <w:tabs>
          <w:tab w:val="left" w:pos="2535"/>
        </w:tabs>
        <w:ind w:left="253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55"/>
        </w:tabs>
        <w:ind w:left="295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75"/>
        </w:tabs>
        <w:ind w:left="3375" w:hanging="420"/>
      </w:pPr>
    </w:lvl>
    <w:lvl w:ilvl="6" w:tentative="0">
      <w:start w:val="1"/>
      <w:numFmt w:val="decimal"/>
      <w:lvlText w:val="%7."/>
      <w:lvlJc w:val="left"/>
      <w:pPr>
        <w:tabs>
          <w:tab w:val="left" w:pos="3795"/>
        </w:tabs>
        <w:ind w:left="379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15"/>
        </w:tabs>
        <w:ind w:left="421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35"/>
        </w:tabs>
        <w:ind w:left="46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lMTY4NTBiNmMwZGRjYTc1YWM3NjIyMTk4NjczOTgifQ=="/>
  </w:docVars>
  <w:rsids>
    <w:rsidRoot w:val="00483C5B"/>
    <w:rsid w:val="00013D28"/>
    <w:rsid w:val="0021069A"/>
    <w:rsid w:val="00346D46"/>
    <w:rsid w:val="00483C5B"/>
    <w:rsid w:val="005556E5"/>
    <w:rsid w:val="005D4E83"/>
    <w:rsid w:val="00A13959"/>
    <w:rsid w:val="00BD5821"/>
    <w:rsid w:val="00C85831"/>
    <w:rsid w:val="00D13E41"/>
    <w:rsid w:val="00D74D82"/>
    <w:rsid w:val="11956E8F"/>
    <w:rsid w:val="19DF72B2"/>
    <w:rsid w:val="23401365"/>
    <w:rsid w:val="253B2191"/>
    <w:rsid w:val="35180802"/>
    <w:rsid w:val="39B00BA3"/>
    <w:rsid w:val="3EB44B81"/>
    <w:rsid w:val="49CB2DDE"/>
    <w:rsid w:val="4AB03279"/>
    <w:rsid w:val="4D8E1CB7"/>
    <w:rsid w:val="5090454D"/>
    <w:rsid w:val="5ECD06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836</Words>
  <Characters>1060</Characters>
  <Lines>4</Lines>
  <Paragraphs>1</Paragraphs>
  <TotalTime>1</TotalTime>
  <ScaleCrop>false</ScaleCrop>
  <LinksUpToDate>false</LinksUpToDate>
  <CharactersWithSpaces>1249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2013-09-05T07:41:00Z</dcterms:created>
  <dc:creator>User</dc:creator>
  <cp:lastModifiedBy>Tony Tao</cp:lastModifiedBy>
  <cp:lastPrinted>2005-10-09T07:13:00Z</cp:lastPrinted>
  <dcterms:modified xsi:type="dcterms:W3CDTF">2025-12-18T07:53:38Z</dcterms:modified>
  <dc:title>本市组团处及处以下人员因公出国（境）任务申报表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1A4B809ED09B42EDB94FE1AA0562751E_13</vt:lpwstr>
  </property>
  <property fmtid="{D5CDD505-2E9C-101B-9397-08002B2CF9AE}" pid="4" name="KSOTemplateDocerSaveRecord">
    <vt:lpwstr>eyJoZGlkIjoiMWIxOTA2MjBhOWQ0Yjg0NDFiNzUxMTkyOTE1NTZiNGIiLCJ1c2VySWQiOiIzMjEyOTg5MzQifQ==</vt:lpwstr>
  </property>
</Properties>
</file>